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59708E">
        <w:rPr>
          <w:rFonts w:ascii="Arial" w:eastAsia="Times New Roman" w:hAnsi="Arial" w:cs="Arial"/>
          <w:b/>
          <w:lang w:eastAsia="ru-RU"/>
        </w:rPr>
        <w:t>-РН</w:t>
      </w:r>
      <w:r w:rsidR="004C1FF0">
        <w:rPr>
          <w:rFonts w:ascii="Arial" w:eastAsia="Times New Roman" w:hAnsi="Arial" w:cs="Arial"/>
          <w:b/>
          <w:lang w:eastAsia="ru-RU"/>
        </w:rPr>
        <w:t>/</w:t>
      </w:r>
      <w:r w:rsidR="00894D3E">
        <w:rPr>
          <w:rFonts w:ascii="Arial" w:eastAsia="Times New Roman" w:hAnsi="Arial" w:cs="Arial"/>
          <w:b/>
          <w:lang w:eastAsia="ru-RU"/>
        </w:rPr>
        <w:t>214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4C1FF0" w:rsidRPr="00B12D8E">
        <w:rPr>
          <w:rFonts w:ascii="Arial" w:eastAsia="Times New Roman" w:hAnsi="Arial" w:cs="Arial"/>
          <w:b/>
          <w:lang w:eastAsia="ru-RU"/>
        </w:rPr>
        <w:t>Поставка труб</w:t>
      </w:r>
      <w:r w:rsidR="0059708E">
        <w:rPr>
          <w:rFonts w:ascii="Arial" w:eastAsia="Times New Roman" w:hAnsi="Arial" w:cs="Arial"/>
          <w:b/>
          <w:lang w:eastAsia="ru-RU"/>
        </w:rPr>
        <w:t>ной</w:t>
      </w:r>
      <w:r w:rsidR="004C1FF0" w:rsidRPr="00B12D8E">
        <w:rPr>
          <w:rFonts w:ascii="Arial" w:eastAsia="Times New Roman" w:hAnsi="Arial" w:cs="Arial"/>
          <w:b/>
          <w:lang w:eastAsia="ru-RU"/>
        </w:rPr>
        <w:t xml:space="preserve"> </w:t>
      </w:r>
      <w:r w:rsidR="0059708E">
        <w:rPr>
          <w:rFonts w:ascii="Arial" w:eastAsia="Times New Roman" w:hAnsi="Arial" w:cs="Arial"/>
          <w:b/>
          <w:lang w:eastAsia="ru-RU"/>
        </w:rPr>
        <w:t>продукции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894D3E">
        <w:rPr>
          <w:rFonts w:ascii="Arial" w:eastAsia="Times New Roman" w:hAnsi="Arial" w:cs="Arial"/>
          <w:b/>
          <w:lang w:eastAsia="ru-RU"/>
        </w:rPr>
        <w:t>42,103</w:t>
      </w:r>
      <w:r w:rsidR="0059708E">
        <w:rPr>
          <w:rFonts w:ascii="Arial" w:eastAsia="Times New Roman" w:hAnsi="Arial" w:cs="Arial"/>
          <w:b/>
          <w:lang w:eastAsia="ru-RU"/>
        </w:rPr>
        <w:t xml:space="preserve"> </w:t>
      </w:r>
      <w:r w:rsidR="009A73E2">
        <w:rPr>
          <w:rFonts w:ascii="Arial" w:eastAsia="Times New Roman" w:hAnsi="Arial" w:cs="Arial"/>
          <w:b/>
          <w:lang w:eastAsia="ru-RU"/>
        </w:rPr>
        <w:t>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</w:t>
      </w:r>
      <w:r w:rsidR="005B7F07">
        <w:rPr>
          <w:rFonts w:ascii="Arial" w:eastAsia="Times New Roman" w:hAnsi="Arial" w:cs="Arial"/>
          <w:lang w:eastAsia="ru-RU"/>
        </w:rPr>
        <w:t>, 6к.1</w:t>
      </w:r>
      <w:r w:rsidRPr="008962E3">
        <w:rPr>
          <w:rFonts w:ascii="Arial" w:eastAsia="Times New Roman" w:hAnsi="Arial" w:cs="Arial"/>
          <w:lang w:eastAsia="ru-RU"/>
        </w:rPr>
        <w:t xml:space="preserve">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FF540B" w:rsidRPr="00A82380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"Терминал",</w:t>
      </w:r>
      <w:r w:rsidR="004260A4">
        <w:rPr>
          <w:rFonts w:ascii="Arial" w:eastAsia="Times New Roman" w:hAnsi="Arial" w:cs="Arial"/>
          <w:lang w:eastAsia="ru-RU"/>
        </w:rPr>
        <w:t xml:space="preserve"> </w:t>
      </w:r>
      <w:r w:rsidRPr="00A82380">
        <w:rPr>
          <w:rFonts w:ascii="Arial" w:eastAsia="Times New Roman" w:hAnsi="Arial" w:cs="Arial"/>
          <w:lang w:eastAsia="ru-RU"/>
        </w:rPr>
        <w:t>п. Таёжный, ул. Чапаева 3В, строение 1, контейнерная площадка, для ООО "Славнефть-Красноярскнефтегаз";</w:t>
      </w:r>
    </w:p>
    <w:p w:rsidR="00072F52" w:rsidRPr="00196AF5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железнодорожным транспортом: Станция назначения: Карабула Красноярской ЖД, Код станции: 895807, Получатель: ООО «Кройл» (код 1275), ОКПО 49691895.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</w:t>
      </w:r>
      <w:r w:rsidR="00FF540B">
        <w:rPr>
          <w:rFonts w:ascii="Arial" w:eastAsia="Times New Roman" w:hAnsi="Arial" w:cs="Arial"/>
          <w:lang w:eastAsia="ru-RU"/>
        </w:rPr>
        <w:t xml:space="preserve">– </w:t>
      </w:r>
      <w:r w:rsidR="00367D79">
        <w:rPr>
          <w:rFonts w:ascii="Arial" w:eastAsia="Times New Roman" w:hAnsi="Arial" w:cs="Arial"/>
          <w:lang w:eastAsia="ru-RU"/>
        </w:rPr>
        <w:t>август</w:t>
      </w:r>
      <w:r w:rsidR="00BD6C9D">
        <w:rPr>
          <w:rFonts w:ascii="Arial" w:eastAsia="Times New Roman" w:hAnsi="Arial" w:cs="Arial"/>
          <w:lang w:eastAsia="ru-RU"/>
        </w:rPr>
        <w:t xml:space="preserve"> 201</w:t>
      </w:r>
      <w:r w:rsidR="004260A4">
        <w:rPr>
          <w:rFonts w:ascii="Arial" w:eastAsia="Times New Roman" w:hAnsi="Arial" w:cs="Arial"/>
          <w:lang w:eastAsia="ru-RU"/>
        </w:rPr>
        <w:t>6</w:t>
      </w:r>
      <w:r w:rsidR="00BD6C9D">
        <w:rPr>
          <w:rFonts w:ascii="Arial" w:eastAsia="Times New Roman" w:hAnsi="Arial" w:cs="Arial"/>
          <w:lang w:eastAsia="ru-RU"/>
        </w:rPr>
        <w:t>г.</w:t>
      </w:r>
      <w:r w:rsidR="004260A4">
        <w:rPr>
          <w:rFonts w:ascii="Arial" w:eastAsia="Times New Roman" w:hAnsi="Arial" w:cs="Arial"/>
          <w:lang w:eastAsia="ru-RU"/>
        </w:rPr>
        <w:t xml:space="preserve">, согласно формам </w:t>
      </w:r>
      <w:r w:rsidR="004260A4" w:rsidRPr="008962E3">
        <w:rPr>
          <w:rFonts w:ascii="Arial" w:eastAsia="Times New Roman" w:hAnsi="Arial" w:cs="Arial"/>
          <w:lang w:eastAsia="ru-RU"/>
        </w:rPr>
        <w:t>6т и 6к</w:t>
      </w:r>
      <w:r w:rsidR="004260A4">
        <w:rPr>
          <w:rFonts w:ascii="Arial" w:eastAsia="Times New Roman" w:hAnsi="Arial" w:cs="Arial"/>
          <w:lang w:eastAsia="ru-RU"/>
        </w:rPr>
        <w:t>, 6к.1.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2082"/>
        <w:gridCol w:w="1985"/>
        <w:gridCol w:w="708"/>
        <w:gridCol w:w="993"/>
      </w:tblGrid>
      <w:tr w:rsidR="00DF4DE1" w:rsidRPr="00DF4DE1" w:rsidTr="001D1A9F">
        <w:trPr>
          <w:trHeight w:val="1308"/>
          <w:jc w:val="center"/>
        </w:trPr>
        <w:tc>
          <w:tcPr>
            <w:tcW w:w="562" w:type="dxa"/>
            <w:shd w:val="clear" w:color="auto" w:fill="BFBFBF" w:themeFill="background1" w:themeFillShade="BF"/>
            <w:vAlign w:val="center"/>
            <w:hideMark/>
          </w:tcPr>
          <w:p w:rsidR="00DF4DE1" w:rsidRPr="004260A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60A4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  <w:hideMark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4DE1" w:rsidRPr="00894D3E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D3E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533AB5" w:rsidP="00533A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 xml:space="preserve">Труба стальная бесшовная </w:t>
            </w:r>
            <w:r w:rsidR="00894D3E" w:rsidRPr="00894D3E">
              <w:rPr>
                <w:rFonts w:ascii="Arial" w:hAnsi="Arial" w:cs="Arial"/>
                <w:sz w:val="20"/>
                <w:szCs w:val="20"/>
              </w:rPr>
              <w:t>114х5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4D3E">
              <w:rPr>
                <w:rFonts w:ascii="Arial" w:hAnsi="Arial" w:cs="Arial"/>
                <w:sz w:val="20"/>
                <w:szCs w:val="20"/>
              </w:rPr>
              <w:t xml:space="preserve">горячедеформированная сталь </w:t>
            </w:r>
            <w:r w:rsidR="00894D3E" w:rsidRPr="00894D3E">
              <w:rPr>
                <w:rFonts w:ascii="Arial" w:hAnsi="Arial" w:cs="Arial"/>
                <w:sz w:val="20"/>
                <w:szCs w:val="20"/>
              </w:rPr>
              <w:t>-09Г2С Ударная вязкость KCU при -60оС – не менее 39,2Дж/см2. ГОСТ 8732-78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4D3E" w:rsidRPr="00894D3E">
              <w:rPr>
                <w:rFonts w:ascii="Arial" w:hAnsi="Arial" w:cs="Arial"/>
                <w:sz w:val="20"/>
                <w:szCs w:val="20"/>
              </w:rPr>
              <w:t>ГОСТ 19281-2014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2,164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сталь марки 09Г2С Ударная вязкость KCU при -60оС – не менее 39,2Дж/см2 Ø 159х8.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8732-78</w:t>
            </w:r>
            <w:r w:rsidR="00533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19281-2014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17,524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сталь марки 09Г2С Ударная вязкость KCU при -60оС – не менее 39,2Дж/см2 Ø </w:t>
            </w:r>
            <w:r w:rsidRPr="00894D3E">
              <w:rPr>
                <w:rFonts w:ascii="Arial" w:hAnsi="Arial" w:cs="Arial"/>
                <w:sz w:val="20"/>
                <w:szCs w:val="20"/>
              </w:rPr>
              <w:lastRenderedPageBreak/>
              <w:t xml:space="preserve">219х8.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8732-78</w:t>
            </w:r>
            <w:r w:rsidR="00533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19281-2014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lastRenderedPageBreak/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16,621</w:t>
            </w:r>
          </w:p>
        </w:tc>
      </w:tr>
      <w:tr w:rsidR="00894D3E" w:rsidRPr="00DF4DE1" w:rsidTr="001D1A9F">
        <w:trPr>
          <w:trHeight w:val="7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94D3E" w:rsidRPr="004260A4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60A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 xml:space="preserve">Труба стальная бесшовная горячедеформированная сталь марки 09Г2С Ударная вязкость KCU при -60оС – не менее 39,2Дж/см2 Ø 325х8.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8732-78</w:t>
            </w:r>
            <w:r w:rsidR="00533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3AB5" w:rsidRPr="00894D3E">
              <w:rPr>
                <w:rFonts w:ascii="Arial" w:hAnsi="Arial" w:cs="Arial"/>
                <w:sz w:val="20"/>
                <w:szCs w:val="20"/>
              </w:rPr>
              <w:t>ГОСТ 19281-2014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1985" w:type="dxa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94D3E" w:rsidRPr="00894D3E" w:rsidRDefault="00894D3E" w:rsidP="00894D3E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894D3E">
              <w:rPr>
                <w:rFonts w:ascii="Arial" w:hAnsi="Arial" w:cs="Arial"/>
                <w:kern w:val="28"/>
                <w:sz w:val="20"/>
                <w:szCs w:val="20"/>
              </w:rPr>
              <w:t>т.</w:t>
            </w:r>
          </w:p>
        </w:tc>
        <w:tc>
          <w:tcPr>
            <w:tcW w:w="993" w:type="dxa"/>
            <w:vAlign w:val="center"/>
          </w:tcPr>
          <w:p w:rsidR="00894D3E" w:rsidRPr="00894D3E" w:rsidRDefault="00894D3E" w:rsidP="00894D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4D3E">
              <w:rPr>
                <w:rFonts w:ascii="Arial" w:hAnsi="Arial" w:cs="Arial"/>
                <w:sz w:val="20"/>
                <w:szCs w:val="20"/>
              </w:rPr>
              <w:t>5,794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4C1FF0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780493">
          <w:rPr>
            <w:rFonts w:ascii="Arial" w:hAnsi="Arial" w:cs="Arial"/>
          </w:rPr>
          <w:t>Межгосударственного стандарта ГОСТ 15846-2002 "Продукция, о</w:t>
        </w:r>
        <w:bookmarkStart w:id="0" w:name="_GoBack"/>
        <w:bookmarkEnd w:id="0"/>
        <w:r w:rsidRPr="00780493">
          <w:rPr>
            <w:rFonts w:ascii="Arial" w:hAnsi="Arial" w:cs="Arial"/>
          </w:rPr>
          <w:t>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780493">
          <w:rPr>
            <w:rFonts w:ascii="Arial" w:hAnsi="Arial" w:cs="Arial"/>
          </w:rPr>
          <w:t xml:space="preserve"> </w:t>
        </w:r>
        <w:r w:rsidRPr="00780493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196AF5" w:rsidRPr="00780493">
        <w:rPr>
          <w:rFonts w:ascii="Arial" w:hAnsi="Arial" w:cs="Arial"/>
        </w:rPr>
        <w:t xml:space="preserve"> и </w:t>
      </w:r>
      <w:hyperlink r:id="rId9" w:history="1">
        <w:r w:rsidR="00196AF5" w:rsidRPr="00780493">
          <w:rPr>
            <w:rStyle w:val="ab"/>
            <w:rFonts w:ascii="Arial" w:hAnsi="Arial" w:cs="Arial"/>
            <w:color w:val="auto"/>
          </w:rPr>
          <w:t>ГОСТ 10692</w:t>
        </w:r>
      </w:hyperlink>
      <w:r w:rsidR="00196AF5" w:rsidRPr="00780493">
        <w:rPr>
          <w:rFonts w:ascii="Arial" w:hAnsi="Arial" w:cs="Arial"/>
        </w:rPr>
        <w:t>-80</w:t>
      </w:r>
      <w:r w:rsidR="00AE7E59" w:rsidRPr="00780493">
        <w:rPr>
          <w:rFonts w:ascii="Arial" w:hAnsi="Arial" w:cs="Arial"/>
        </w:rPr>
        <w:t xml:space="preserve"> (Трубы стальные, чугунные и соединительные части к ним)</w:t>
      </w:r>
      <w:r w:rsidRPr="00780493">
        <w:rPr>
          <w:rFonts w:ascii="Arial" w:hAnsi="Arial" w:cs="Arial"/>
        </w:rPr>
        <w:t xml:space="preserve">. </w:t>
      </w:r>
      <w:r w:rsidRPr="00780493">
        <w:rPr>
          <w:rFonts w:ascii="Arial" w:eastAsia="Times New Roman" w:hAnsi="Arial" w:cs="Arial"/>
          <w:lang w:eastAsia="ru-RU"/>
        </w:rPr>
        <w:t xml:space="preserve">Упаковка должна обеспечивать сохранность </w:t>
      </w:r>
      <w:r w:rsidRPr="00AE7E59">
        <w:rPr>
          <w:rFonts w:ascii="Arial" w:eastAsia="Times New Roman" w:hAnsi="Arial" w:cs="Arial"/>
          <w:lang w:eastAsia="ru-RU"/>
        </w:rPr>
        <w:t>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Увязку пакетов проволокой проводят с укруткой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>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>, паспорт</w:t>
      </w:r>
      <w:r w:rsidR="00780493">
        <w:rPr>
          <w:rFonts w:ascii="Arial" w:hAnsi="Arial" w:cs="Arial"/>
          <w:spacing w:val="3"/>
        </w:rPr>
        <w:t xml:space="preserve"> </w:t>
      </w:r>
      <w:r w:rsidRPr="003A3362">
        <w:rPr>
          <w:rFonts w:ascii="Arial" w:hAnsi="Arial" w:cs="Arial"/>
          <w:spacing w:val="3"/>
        </w:rPr>
        <w:t>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780493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руководство</w:t>
      </w:r>
      <w:r w:rsidR="00B464A1" w:rsidRPr="003A3362">
        <w:rPr>
          <w:rFonts w:ascii="Arial" w:hAnsi="Arial" w:cs="Arial"/>
          <w:spacing w:val="3"/>
        </w:rPr>
        <w:t xml:space="preserve">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>доукомплектовать Товар, либо допоставить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F819CC">
        <w:rPr>
          <w:rFonts w:ascii="Arial" w:hAnsi="Arial" w:cs="Arial"/>
          <w:kern w:val="28"/>
        </w:rPr>
        <w:t>10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C1FF0" w:rsidRPr="003A3362" w:rsidRDefault="004C1FF0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C1FF0" w:rsidRDefault="00EC6E79" w:rsidP="004C1FF0">
      <w:pPr>
        <w:jc w:val="both"/>
        <w:rPr>
          <w:rStyle w:val="ac"/>
          <w:rFonts w:ascii="Arial" w:hAnsi="Arial" w:cs="Arial"/>
          <w:i w:val="0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>1</w:t>
      </w:r>
      <w:r w:rsidR="004C1FF0" w:rsidRPr="004C1FF0">
        <w:rPr>
          <w:rStyle w:val="ac"/>
          <w:rFonts w:ascii="Arial" w:hAnsi="Arial" w:cs="Arial"/>
          <w:i w:val="0"/>
        </w:rPr>
        <w:t xml:space="preserve"> </w:t>
      </w:r>
      <w:r w:rsidR="004C1FF0" w:rsidRPr="00EB551E">
        <w:rPr>
          <w:rStyle w:val="ac"/>
          <w:rFonts w:ascii="Arial" w:hAnsi="Arial" w:cs="Arial"/>
          <w:i w:val="0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</w:t>
      </w:r>
      <w:r w:rsidR="00894D3E" w:rsidRPr="00EB551E">
        <w:rPr>
          <w:rStyle w:val="ac"/>
          <w:rFonts w:ascii="Arial" w:hAnsi="Arial" w:cs="Arial"/>
          <w:i w:val="0"/>
        </w:rPr>
        <w:t>МТР</w:t>
      </w:r>
      <w:r w:rsidR="00894D3E">
        <w:rPr>
          <w:rStyle w:val="ac"/>
          <w:rFonts w:ascii="Arial" w:hAnsi="Arial" w:cs="Arial"/>
          <w:i w:val="0"/>
        </w:rPr>
        <w:t>, дилеры</w:t>
      </w:r>
      <w:r w:rsidR="004C1FF0" w:rsidRPr="00EB551E">
        <w:rPr>
          <w:rStyle w:val="ac"/>
          <w:rFonts w:ascii="Arial" w:hAnsi="Arial" w:cs="Arial"/>
          <w:i w:val="0"/>
        </w:rPr>
        <w:t>/дистрибьюторы с опытом работы с производителем не менее 1 года. Контрагенты</w:t>
      </w:r>
      <w:r w:rsidR="004C1FF0">
        <w:rPr>
          <w:rStyle w:val="ac"/>
          <w:rFonts w:ascii="Arial" w:hAnsi="Arial" w:cs="Arial"/>
          <w:i w:val="0"/>
        </w:rPr>
        <w:t>,</w:t>
      </w:r>
      <w:r w:rsidR="004C1FF0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Default="00894D3E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4.2</w:t>
      </w:r>
      <w:r w:rsidR="004509CC" w:rsidRPr="00EB551E">
        <w:rPr>
          <w:rFonts w:ascii="Arial" w:hAnsi="Arial" w:cs="Arial"/>
        </w:rPr>
        <w:t xml:space="preserve">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</w:t>
      </w:r>
      <w:r w:rsidRPr="00152338">
        <w:rPr>
          <w:rFonts w:ascii="Arial" w:eastAsia="Times New Roman" w:hAnsi="Arial" w:cs="Arial"/>
          <w:lang w:eastAsia="ru-RU"/>
        </w:rPr>
        <w:lastRenderedPageBreak/>
        <w:t>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Директор Департамента </w:t>
      </w:r>
      <w:r w:rsidR="00D8090D">
        <w:rPr>
          <w:rFonts w:ascii="Arial" w:eastAsia="Times New Roman" w:hAnsi="Arial" w:cs="Arial"/>
          <w:iCs/>
          <w:lang w:eastAsia="ru-RU"/>
        </w:rPr>
        <w:t>МТО____________________________</w:t>
      </w:r>
      <w:r w:rsidR="004260A4">
        <w:rPr>
          <w:rFonts w:ascii="Arial" w:eastAsia="Times New Roman" w:hAnsi="Arial" w:cs="Arial"/>
          <w:iCs/>
          <w:lang w:eastAsia="ru-RU"/>
        </w:rPr>
        <w:t>Д.С. Чурбаков</w:t>
      </w:r>
    </w:p>
    <w:p w:rsidR="00F92420" w:rsidRDefault="00F92420"/>
    <w:sectPr w:rsidR="00F92420" w:rsidSect="00EB551E">
      <w:footerReference w:type="default" r:id="rId11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FC3" w:rsidRDefault="008E3FC3">
      <w:pPr>
        <w:spacing w:after="0" w:line="240" w:lineRule="auto"/>
      </w:pPr>
      <w:r>
        <w:separator/>
      </w:r>
    </w:p>
  </w:endnote>
  <w:endnote w:type="continuationSeparator" w:id="0">
    <w:p w:rsidR="008E3FC3" w:rsidRDefault="008E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6D3">
          <w:rPr>
            <w:noProof/>
          </w:rPr>
          <w:t>2</w:t>
        </w:r>
        <w:r>
          <w:fldChar w:fldCharType="end"/>
        </w:r>
      </w:p>
    </w:sdtContent>
  </w:sdt>
  <w:p w:rsidR="005718E7" w:rsidRDefault="008E3F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FC3" w:rsidRDefault="008E3FC3">
      <w:pPr>
        <w:spacing w:after="0" w:line="240" w:lineRule="auto"/>
      </w:pPr>
      <w:r>
        <w:separator/>
      </w:r>
    </w:p>
  </w:footnote>
  <w:footnote w:type="continuationSeparator" w:id="0">
    <w:p w:rsidR="008E3FC3" w:rsidRDefault="008E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74C2"/>
    <w:rsid w:val="00120EBC"/>
    <w:rsid w:val="00196AF5"/>
    <w:rsid w:val="001D1A9F"/>
    <w:rsid w:val="001D636C"/>
    <w:rsid w:val="001E3A15"/>
    <w:rsid w:val="0021724F"/>
    <w:rsid w:val="00253EC9"/>
    <w:rsid w:val="00263A08"/>
    <w:rsid w:val="0026688B"/>
    <w:rsid w:val="00290005"/>
    <w:rsid w:val="00296062"/>
    <w:rsid w:val="002B411A"/>
    <w:rsid w:val="002D3EDD"/>
    <w:rsid w:val="002E612C"/>
    <w:rsid w:val="0035292A"/>
    <w:rsid w:val="00367D79"/>
    <w:rsid w:val="00376290"/>
    <w:rsid w:val="00392E42"/>
    <w:rsid w:val="003B45EA"/>
    <w:rsid w:val="003D1F99"/>
    <w:rsid w:val="003E2594"/>
    <w:rsid w:val="004046F4"/>
    <w:rsid w:val="00404AAD"/>
    <w:rsid w:val="004260A4"/>
    <w:rsid w:val="00436E16"/>
    <w:rsid w:val="004465A7"/>
    <w:rsid w:val="004509CC"/>
    <w:rsid w:val="0045179A"/>
    <w:rsid w:val="00452A00"/>
    <w:rsid w:val="00472061"/>
    <w:rsid w:val="004B1A1B"/>
    <w:rsid w:val="004C1FF0"/>
    <w:rsid w:val="004C7EB9"/>
    <w:rsid w:val="00505A2B"/>
    <w:rsid w:val="00533AB5"/>
    <w:rsid w:val="0059708E"/>
    <w:rsid w:val="005B7F07"/>
    <w:rsid w:val="005E37DE"/>
    <w:rsid w:val="005E6527"/>
    <w:rsid w:val="00697EE0"/>
    <w:rsid w:val="006E29A0"/>
    <w:rsid w:val="007164B2"/>
    <w:rsid w:val="00771890"/>
    <w:rsid w:val="00780493"/>
    <w:rsid w:val="007856D3"/>
    <w:rsid w:val="007E36CA"/>
    <w:rsid w:val="00823910"/>
    <w:rsid w:val="008633C5"/>
    <w:rsid w:val="00874E12"/>
    <w:rsid w:val="00894D3E"/>
    <w:rsid w:val="00895555"/>
    <w:rsid w:val="008A7A24"/>
    <w:rsid w:val="008E3FC3"/>
    <w:rsid w:val="009251AA"/>
    <w:rsid w:val="009A73E2"/>
    <w:rsid w:val="009F37D7"/>
    <w:rsid w:val="00A77655"/>
    <w:rsid w:val="00AE7E59"/>
    <w:rsid w:val="00AF30B7"/>
    <w:rsid w:val="00B464A1"/>
    <w:rsid w:val="00B52DCD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D216DE"/>
    <w:rsid w:val="00D23FD9"/>
    <w:rsid w:val="00D3623B"/>
    <w:rsid w:val="00D6087B"/>
    <w:rsid w:val="00D76C0F"/>
    <w:rsid w:val="00D8090D"/>
    <w:rsid w:val="00DE25AE"/>
    <w:rsid w:val="00DF4DE1"/>
    <w:rsid w:val="00E516C5"/>
    <w:rsid w:val="00E7196E"/>
    <w:rsid w:val="00E75042"/>
    <w:rsid w:val="00E90B6C"/>
    <w:rsid w:val="00E91B16"/>
    <w:rsid w:val="00EB551E"/>
    <w:rsid w:val="00EB7202"/>
    <w:rsid w:val="00EC3F97"/>
    <w:rsid w:val="00EC6E79"/>
    <w:rsid w:val="00ED3B0E"/>
    <w:rsid w:val="00EE20E4"/>
    <w:rsid w:val="00F14A1F"/>
    <w:rsid w:val="00F72E02"/>
    <w:rsid w:val="00F819CC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0372C-84B0-4251-A0AF-73E24D4F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76</cp:revision>
  <cp:lastPrinted>2016-05-26T06:49:00Z</cp:lastPrinted>
  <dcterms:created xsi:type="dcterms:W3CDTF">2015-10-12T03:27:00Z</dcterms:created>
  <dcterms:modified xsi:type="dcterms:W3CDTF">2016-07-06T03:49:00Z</dcterms:modified>
</cp:coreProperties>
</file>